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B0D" w:rsidRDefault="00FA3B0D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jc w:val="right"/>
      </w:pPr>
      <w:r>
        <w:t>"Электронный журнал "Азбука права", 12.08.2015</w:t>
      </w:r>
    </w:p>
    <w:p w:rsidR="00FA3B0D" w:rsidRDefault="00FA3B0D">
      <w:pPr>
        <w:pStyle w:val="ConsPlusTitle"/>
        <w:jc w:val="center"/>
      </w:pPr>
      <w:r>
        <w:t>ДЛЯ ЧЕГО НУЖЕН ЛИЧНЫЙ КАБИНЕТ НАЛОГОПЛАТЕЛЬЩИКА?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t>Личный кабинет налогоплательщика - это информационный ресурс, который размещен на официальном сайте ФНС России и предназначен для реализации налогоплательщиками и налоговыми органами своих прав и обязанностей, установленных НК РФ (</w:t>
      </w:r>
      <w:hyperlink r:id="rId6" w:history="1">
        <w:r>
          <w:rPr>
            <w:color w:val="0000FF"/>
          </w:rPr>
          <w:t>п. 1 ст. 11.2</w:t>
        </w:r>
      </w:hyperlink>
      <w:r>
        <w:t xml:space="preserve"> НК РФ в ред. Закона от 04.11.2014 N 347-ФЗ).</w:t>
      </w:r>
    </w:p>
    <w:p w:rsidR="00FA3B0D" w:rsidRDefault="00FA3B0D">
      <w:pPr>
        <w:pStyle w:val="ConsPlusNormal"/>
        <w:ind w:firstLine="540"/>
        <w:jc w:val="both"/>
      </w:pPr>
      <w:r>
        <w:t>Граждане могут использовать личный кабинет налогоплательщика как для получения документов от налогового органа, так и для передачи в налоговый орган документов (информации), сведений (</w:t>
      </w:r>
      <w:hyperlink r:id="rId7" w:history="1">
        <w:r>
          <w:rPr>
            <w:color w:val="0000FF"/>
          </w:rPr>
          <w:t>п. 2 ст. 11.2</w:t>
        </w:r>
      </w:hyperlink>
      <w:r>
        <w:t xml:space="preserve"> НК РФ в ред. Закона от 04.11.2014 N 347-ФЗ).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</w:rPr>
        <w:t>I. Функциональные возможности личного кабинета налогоплательщика</w:t>
      </w:r>
    </w:p>
    <w:p w:rsidR="00FA3B0D" w:rsidRDefault="00FA3B0D">
      <w:pPr>
        <w:pStyle w:val="ConsPlusNormal"/>
        <w:ind w:firstLine="540"/>
        <w:jc w:val="both"/>
      </w:pPr>
      <w:r>
        <w:t>Личный кабинет налогоплательщика позволяет: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</w:rPr>
        <w:t>1. Контролировать состояние расчетов с бюджетом</w:t>
      </w:r>
    </w:p>
    <w:p w:rsidR="00FA3B0D" w:rsidRDefault="00FA3B0D">
      <w:pPr>
        <w:pStyle w:val="ConsPlusNormal"/>
        <w:ind w:firstLine="540"/>
        <w:jc w:val="both"/>
      </w:pPr>
      <w:r>
        <w:rPr>
          <w:b/>
        </w:rPr>
        <w:t>1.1. По налогу на доходы физических лиц</w:t>
      </w:r>
    </w:p>
    <w:p w:rsidR="00FA3B0D" w:rsidRDefault="00FA3B0D">
      <w:pPr>
        <w:pStyle w:val="ConsPlusNormal"/>
        <w:ind w:firstLine="540"/>
        <w:jc w:val="both"/>
      </w:pPr>
      <w:r>
        <w:t>В частности, если в прошедшем налоговом периоде (календарном году) налоговые агенты не удержали из вашего дохода исчисленные суммы НДФЛ, они должны были передать соответствующую информацию в налоговый орган в течение января следующего за отчетным налоговым периодом года (</w:t>
      </w:r>
      <w:hyperlink r:id="rId8" w:history="1">
        <w:r>
          <w:rPr>
            <w:color w:val="0000FF"/>
          </w:rPr>
          <w:t>п. 5 ст. 226</w:t>
        </w:r>
      </w:hyperlink>
      <w:r>
        <w:t xml:space="preserve"> НК РФ). В личном кабинете налогоплательщика вы увидите, числится ли за вами неуплаченный НДФЛ, а также сумму долга и начисленные на нее пени (штрафы).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</w:rPr>
        <w:t>1.2. По налогу на имущество физических лиц, транспортному и земельному налогу</w:t>
      </w:r>
    </w:p>
    <w:p w:rsidR="00FA3B0D" w:rsidRDefault="00FA3B0D">
      <w:pPr>
        <w:pStyle w:val="ConsPlusNormal"/>
        <w:ind w:firstLine="540"/>
        <w:jc w:val="both"/>
      </w:pPr>
      <w:r>
        <w:t>В личном кабинете налогоплательщика вы найдете актуальную информацию о начисленных суммах налогов, пенях, штрафах, на основании которой вы, в частности, сможете проверить как полноту, так и достоверность сведений об объектах налогообложения (принадлежащем вам недвижимом имуществе, транспортных средствах), которыми располагают налоговые органы. Своевременное получение указанной информации позволяет оперативно информировать налоговые органы об обнаруженных вами неточностях и недостоверных сведениях.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  <w:i/>
        </w:rPr>
        <w:t>Пример.</w:t>
      </w:r>
      <w:r>
        <w:t xml:space="preserve"> </w:t>
      </w:r>
      <w:r>
        <w:rPr>
          <w:i/>
        </w:rPr>
        <w:t>Вероятные неточности и недостоверные сведения, которые можно отследить в личном кабинете налогоплательщика</w:t>
      </w:r>
    </w:p>
    <w:p w:rsidR="00FA3B0D" w:rsidRDefault="00FA3B0D">
      <w:pPr>
        <w:pStyle w:val="ConsPlusNormal"/>
        <w:ind w:firstLine="540"/>
        <w:jc w:val="both"/>
      </w:pPr>
      <w:r>
        <w:rPr>
          <w:i/>
        </w:rPr>
        <w:t>Вам может быть начислен налог за период, когда соответствующее имущество вы уже продали или подарили другому лицу.</w:t>
      </w:r>
    </w:p>
    <w:p w:rsidR="00FA3B0D" w:rsidRDefault="00FA3B0D">
      <w:pPr>
        <w:pStyle w:val="ConsPlusNormal"/>
        <w:ind w:firstLine="540"/>
        <w:jc w:val="both"/>
      </w:pPr>
      <w:r>
        <w:rPr>
          <w:i/>
        </w:rPr>
        <w:t xml:space="preserve">Иногда (как правило, если место вашего жительства и место нахождения принадлежащего вам имущества относятся к разным налоговым органам) случается </w:t>
      </w:r>
      <w:proofErr w:type="spellStart"/>
      <w:r>
        <w:rPr>
          <w:i/>
        </w:rPr>
        <w:t>задвоение</w:t>
      </w:r>
      <w:proofErr w:type="spellEnd"/>
      <w:r>
        <w:rPr>
          <w:i/>
        </w:rPr>
        <w:t xml:space="preserve"> начисленных вам налогов: уведомления на уплату выставляют как налоговый орган по месту жительства, так и налоговый орган по месту нахождения объекта налогообложения. Или наоборот, налоговый орган не располагает полной информацией о принадлежащем вам имуществе и не выставляет вам налоговое уведомление на уплату соответствующего налога.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  <w:i/>
        </w:rPr>
        <w:t>Примечание.</w:t>
      </w:r>
      <w:r>
        <w:t xml:space="preserve"> </w:t>
      </w:r>
      <w:proofErr w:type="gramStart"/>
      <w:r>
        <w:rPr>
          <w:i/>
        </w:rPr>
        <w:t xml:space="preserve">С 01.01.2015 вы обязаны до 31 декабря года, следующего за истекшим налоговым периодом, представить в налоговый орган сообщение о каждом объекте налогообложения, по которому вы не получили налоговое </w:t>
      </w:r>
      <w:hyperlink r:id="rId9" w:history="1">
        <w:r>
          <w:rPr>
            <w:i/>
            <w:color w:val="0000FF"/>
          </w:rPr>
          <w:t>уведомление</w:t>
        </w:r>
      </w:hyperlink>
      <w:r>
        <w:rPr>
          <w:i/>
        </w:rPr>
        <w:t>. Это сообщение не нужно представлять в налоговый орган, если вы ранее получали налоговое уведомление в отношении объекта налогообложения или не получали его в связи с предоставлением налоговой льготы (</w:t>
      </w:r>
      <w:hyperlink r:id="rId10" w:history="1">
        <w:r>
          <w:rPr>
            <w:i/>
            <w:color w:val="0000FF"/>
          </w:rPr>
          <w:t>п. 2.1 ст</w:t>
        </w:r>
        <w:proofErr w:type="gramEnd"/>
        <w:r>
          <w:rPr>
            <w:i/>
            <w:color w:val="0000FF"/>
          </w:rPr>
          <w:t xml:space="preserve">. </w:t>
        </w:r>
        <w:proofErr w:type="gramStart"/>
        <w:r>
          <w:rPr>
            <w:i/>
            <w:color w:val="0000FF"/>
          </w:rPr>
          <w:t>23</w:t>
        </w:r>
      </w:hyperlink>
      <w:r>
        <w:rPr>
          <w:i/>
        </w:rPr>
        <w:t xml:space="preserve"> НК РФ).</w:t>
      </w:r>
      <w:proofErr w:type="gramEnd"/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t xml:space="preserve">Налоговое уведомление, направленное вам по почте, может не дойти до вас по целому ряду </w:t>
      </w:r>
      <w:r>
        <w:lastRenderedPageBreak/>
        <w:t xml:space="preserve">причин. В результате вы либо придете </w:t>
      </w:r>
      <w:proofErr w:type="gramStart"/>
      <w:r>
        <w:t>к неверному выводу об отсутствии в налоговом органе сведений о наличии у вас имущества</w:t>
      </w:r>
      <w:proofErr w:type="gramEnd"/>
      <w:r>
        <w:t>, либо нарушите сроки уплаты причитающихся налогов, что повлечет за собой начисление пеней и даже штрафов.</w:t>
      </w:r>
    </w:p>
    <w:p w:rsidR="00FA3B0D" w:rsidRDefault="00FA3B0D">
      <w:pPr>
        <w:pStyle w:val="ConsPlusNormal"/>
        <w:ind w:firstLine="540"/>
        <w:jc w:val="both"/>
      </w:pPr>
      <w:r>
        <w:t>Обмен информацией с налоговым органом через личный кабинет налогоплательщика исключает риск потери налогового уведомления и, соответственно, позволяет получать максимально достоверную информацию, благодаря чему вы будете избавлены от направления в налоговый орган излишних сведений и уплатите налоги в установленный срок без пеней и штрафов.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</w:rPr>
        <w:t xml:space="preserve">2. Скачивать программы для заполнения декларации по </w:t>
      </w:r>
      <w:hyperlink r:id="rId11" w:history="1">
        <w:r>
          <w:rPr>
            <w:b/>
            <w:color w:val="0000FF"/>
          </w:rPr>
          <w:t>форме 3-НДФЛ</w:t>
        </w:r>
      </w:hyperlink>
    </w:p>
    <w:p w:rsidR="00FA3B0D" w:rsidRDefault="00FA3B0D">
      <w:pPr>
        <w:pStyle w:val="ConsPlusNormal"/>
        <w:ind w:firstLine="540"/>
        <w:jc w:val="both"/>
      </w:pPr>
      <w:r>
        <w:t xml:space="preserve">В личном кабинете налогоплательщика вы можете скачать декларацию по </w:t>
      </w:r>
      <w:hyperlink r:id="rId12" w:history="1">
        <w:r>
          <w:rPr>
            <w:color w:val="0000FF"/>
          </w:rPr>
          <w:t>форме 3-НДФЛ</w:t>
        </w:r>
      </w:hyperlink>
      <w:r>
        <w:t>, а также заполнить такую декларацию в режиме онлайн и, подписанную электронной подписью, направить ее в налоговую инспекцию в электронном виде.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</w:rPr>
        <w:t xml:space="preserve">3. Отслеживать статус камеральной проверки налоговых деклараций по </w:t>
      </w:r>
      <w:hyperlink r:id="rId13" w:history="1">
        <w:r>
          <w:rPr>
            <w:b/>
            <w:color w:val="0000FF"/>
          </w:rPr>
          <w:t>форме 3-НДФЛ</w:t>
        </w:r>
      </w:hyperlink>
    </w:p>
    <w:p w:rsidR="00FA3B0D" w:rsidRDefault="00FA3B0D">
      <w:pPr>
        <w:pStyle w:val="ConsPlusNormal"/>
        <w:ind w:firstLine="540"/>
        <w:jc w:val="both"/>
      </w:pPr>
      <w:r>
        <w:t>Напомним, что если вы обратились в налоговый орган с заявлением о возврате излишне уплаченного НДФЛ, возникшего в результате перерасчета налоговой базы в связи с использованием налоговых вычетов, то налоговый орган примет решение о возврате налога после проведения камеральной проверки.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</w:rPr>
        <w:t>4. Обращаться в налоговые органы без личного визита в налоговую инспекцию</w:t>
      </w:r>
    </w:p>
    <w:p w:rsidR="00FA3B0D" w:rsidRDefault="00FA3B0D">
      <w:pPr>
        <w:pStyle w:val="ConsPlusNormal"/>
        <w:ind w:firstLine="540"/>
        <w:jc w:val="both"/>
      </w:pPr>
      <w:r>
        <w:t>Обращения, направленные в налоговый орган через форму обратной связи в личном кабинете налогоплательщика, а также ответы налогового органа на эти обращения хранятся в разделе "Документы налогоплательщика".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</w:rPr>
        <w:t>5. Оплачивать налоговую задолженность и налоговые платежи, формировать платежные документы</w:t>
      </w:r>
    </w:p>
    <w:p w:rsidR="00FA3B0D" w:rsidRDefault="00FA3B0D">
      <w:pPr>
        <w:pStyle w:val="ConsPlusNormal"/>
        <w:ind w:firstLine="540"/>
        <w:jc w:val="both"/>
      </w:pPr>
      <w:r>
        <w:t>С личным кабинетом налогоплательщика взаимоувязан электронный сервис "Заплати налоги", включающий сервис "Уплата налогов физических лиц", который позволяет налогоплательщику - физическому лицу:</w:t>
      </w:r>
    </w:p>
    <w:p w:rsidR="00FA3B0D" w:rsidRDefault="00FA3B0D">
      <w:pPr>
        <w:pStyle w:val="ConsPlusNormal"/>
        <w:ind w:firstLine="540"/>
        <w:jc w:val="both"/>
      </w:pPr>
      <w:r>
        <w:t>- формировать платежные документы на уплату имущественного, земельного и транспортного налогов до получения Единого налогового уведомления (авансом);</w:t>
      </w:r>
    </w:p>
    <w:p w:rsidR="00FA3B0D" w:rsidRDefault="00FA3B0D">
      <w:pPr>
        <w:pStyle w:val="ConsPlusNormal"/>
        <w:ind w:firstLine="540"/>
        <w:jc w:val="both"/>
      </w:pPr>
      <w:r>
        <w:t xml:space="preserve">- формировать платежные документы на уплату НДФЛ, а также платежные документы на уплату штрафа за несвоевременное представление налоговой декларации по </w:t>
      </w:r>
      <w:hyperlink r:id="rId14" w:history="1">
        <w:r>
          <w:rPr>
            <w:color w:val="0000FF"/>
          </w:rPr>
          <w:t>форме 3-НДФЛ</w:t>
        </w:r>
      </w:hyperlink>
      <w:r>
        <w:t>;</w:t>
      </w:r>
    </w:p>
    <w:p w:rsidR="00FA3B0D" w:rsidRDefault="00FA3B0D">
      <w:pPr>
        <w:pStyle w:val="ConsPlusNormal"/>
        <w:ind w:firstLine="540"/>
        <w:jc w:val="both"/>
      </w:pPr>
      <w:r>
        <w:t>- формировать платежные документы на уплату задолженности;</w:t>
      </w:r>
    </w:p>
    <w:p w:rsidR="00FA3B0D" w:rsidRDefault="00FA3B0D">
      <w:pPr>
        <w:pStyle w:val="ConsPlusNormal"/>
        <w:ind w:firstLine="540"/>
        <w:jc w:val="both"/>
      </w:pPr>
      <w:r>
        <w:t>- распечатывать сформированные документы для оплаты в любой кредитной организации или оплачивать безналичным путем с помощью онлайн-сервисов банков, заключивших соглашение с ФНС России.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</w:rPr>
        <w:t>II. Получение доступа к личному кабинету налогоплательщика</w:t>
      </w:r>
    </w:p>
    <w:p w:rsidR="00FA3B0D" w:rsidRDefault="00FA3B0D">
      <w:pPr>
        <w:pStyle w:val="ConsPlusNormal"/>
        <w:ind w:firstLine="540"/>
        <w:jc w:val="both"/>
      </w:pPr>
      <w:r>
        <w:t>Получить доступ к личному кабинету налогоплательщика можно одним из двух способов: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</w:rPr>
        <w:t xml:space="preserve">1. С помощью логина и пароля, </w:t>
      </w:r>
      <w:proofErr w:type="gramStart"/>
      <w:r>
        <w:rPr>
          <w:b/>
        </w:rPr>
        <w:t>указанных</w:t>
      </w:r>
      <w:proofErr w:type="gramEnd"/>
      <w:r>
        <w:rPr>
          <w:b/>
        </w:rPr>
        <w:t xml:space="preserve"> в регистрационной карте</w:t>
      </w:r>
    </w:p>
    <w:p w:rsidR="00FA3B0D" w:rsidRDefault="00FA3B0D">
      <w:pPr>
        <w:pStyle w:val="ConsPlusNormal"/>
        <w:ind w:firstLine="540"/>
        <w:jc w:val="both"/>
      </w:pPr>
      <w:r>
        <w:t>Получить регистрационную карту вы можете лично в любой инспекции ФНС России независимо от места жительства и постановки на учет.</w:t>
      </w:r>
    </w:p>
    <w:p w:rsidR="00FA3B0D" w:rsidRDefault="00FA3B0D">
      <w:pPr>
        <w:pStyle w:val="ConsPlusNormal"/>
        <w:ind w:firstLine="540"/>
        <w:jc w:val="both"/>
      </w:pPr>
      <w:r>
        <w:t>При обращении в инспекцию ФНС России по месту жительства при себе необходимо иметь документ, удостоверяющий личность. При обращении в иные инспекции ФНС России при себе необходимо иметь документ, удостоверяющий личность, и оригинал или копию свидетельства о постановке на учет физического лица (свидетельство о присвоении ИНН).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  <w:i/>
        </w:rPr>
        <w:t>Обратите внимание!</w:t>
      </w:r>
    </w:p>
    <w:p w:rsidR="00FA3B0D" w:rsidRDefault="00FA3B0D">
      <w:pPr>
        <w:pStyle w:val="ConsPlusNormal"/>
        <w:ind w:firstLine="540"/>
        <w:jc w:val="both"/>
      </w:pPr>
      <w:proofErr w:type="gramStart"/>
      <w:r>
        <w:rPr>
          <w:i/>
        </w:rPr>
        <w:t xml:space="preserve">С 9 июля 2015 г. физическое лицо, зарегистрированное на ЕПГУ, может авторизоваться в сервисе "Личный кабинет налогоплательщика для физических лиц" без посещения налоговой инспекции при условии, что оно ранее обращалось лично для идентификации в один из </w:t>
      </w:r>
      <w:r>
        <w:rPr>
          <w:i/>
        </w:rPr>
        <w:lastRenderedPageBreak/>
        <w:t>уполномоченных центров регистрации Единой системы идентификации и аутентификации (ЕСИА), отделение ФГУП "Почта России", МФЦ России, центр обслуживания клиентов ОАО "Ростелеком", другие уполномоченные организации.</w:t>
      </w:r>
      <w:proofErr w:type="gramEnd"/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t>Доступ к личному кабинету граждан младше 14 лет могут получить только их законные представители (родители, усыновители, опекуны) при условии предъявления свидетельства о рождении (иного документа, подтверждающего полномочия) и документа, удостоверяющего личность представителя.</w:t>
      </w:r>
    </w:p>
    <w:p w:rsidR="00FA3B0D" w:rsidRDefault="00FA3B0D">
      <w:pPr>
        <w:pStyle w:val="ConsPlusNormal"/>
        <w:ind w:firstLine="540"/>
        <w:jc w:val="both"/>
      </w:pPr>
      <w:r>
        <w:t>Если вы потеряли логин и (или) пароль от личного кабинета налогоплательщика, обратитесь в любую инспекцию ФНС России. При обращении в инспекцию ФНС России по месту жительства при себе необходимо иметь документ, удостоверяющий личность. При обращении в иные инспекции ФНС России при себе необходимо иметь документ, удостоверяющий личность, и оригинал или копию свидетельства о постановке на учет физического лица (свидетельство о присвоении ИНН)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</w:rPr>
        <w:t>2. С помощью квалифицированной электронной подписи (универсальной электронной карты)</w:t>
      </w:r>
    </w:p>
    <w:p w:rsidR="00FA3B0D" w:rsidRDefault="00FA3B0D">
      <w:pPr>
        <w:pStyle w:val="ConsPlusNormal"/>
        <w:ind w:firstLine="540"/>
        <w:jc w:val="both"/>
      </w:pPr>
      <w:r>
        <w:t xml:space="preserve">Квалифицированный сертификат ключа проверки электронной подписи должен быть выдан Удостоверяющим центром, аккредитованным </w:t>
      </w:r>
      <w:proofErr w:type="spellStart"/>
      <w:r>
        <w:t>Минкомсвязи</w:t>
      </w:r>
      <w:proofErr w:type="spellEnd"/>
      <w:r>
        <w:t xml:space="preserve"> России, и может храниться на любом носителе: жестком диске, USB-ключе, Универсальной электронной карте или смарт-карте.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  <w:r>
        <w:rPr>
          <w:b/>
          <w:i/>
        </w:rPr>
        <w:t>Обратите внимание!</w:t>
      </w:r>
    </w:p>
    <w:p w:rsidR="00FA3B0D" w:rsidRDefault="00FA3B0D">
      <w:pPr>
        <w:pStyle w:val="ConsPlusNormal"/>
        <w:ind w:firstLine="540"/>
        <w:jc w:val="both"/>
      </w:pPr>
      <w:r>
        <w:rPr>
          <w:i/>
        </w:rPr>
        <w:t xml:space="preserve">Получать документы от налоговых органов через личный кабинет налогоплательщик - физическое лицо сможет после направления в налоговый орган </w:t>
      </w:r>
      <w:hyperlink r:id="rId15" w:history="1">
        <w:r>
          <w:rPr>
            <w:i/>
            <w:color w:val="0000FF"/>
          </w:rPr>
          <w:t>уведомления</w:t>
        </w:r>
      </w:hyperlink>
      <w:r>
        <w:rPr>
          <w:i/>
        </w:rPr>
        <w:t xml:space="preserve"> об использовании личного кабинета налогоплательщика (</w:t>
      </w:r>
      <w:hyperlink r:id="rId16" w:history="1">
        <w:r>
          <w:rPr>
            <w:i/>
            <w:color w:val="0000FF"/>
          </w:rPr>
          <w:t>п. 2 ст. 11.2</w:t>
        </w:r>
      </w:hyperlink>
      <w:r>
        <w:rPr>
          <w:i/>
        </w:rPr>
        <w:t xml:space="preserve"> НК РФ).</w:t>
      </w: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ind w:firstLine="540"/>
        <w:jc w:val="both"/>
      </w:pPr>
    </w:p>
    <w:p w:rsidR="00FA3B0D" w:rsidRDefault="00FA3B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6110C" w:rsidRDefault="00FA3B0D"/>
    <w:sectPr w:rsidR="00B6110C" w:rsidSect="007E7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B0D"/>
    <w:rsid w:val="009766E8"/>
    <w:rsid w:val="00BB0406"/>
    <w:rsid w:val="00FA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B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B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B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3B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3B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A3B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38E745D2048A301D793235BF2E4BEFDD631F54E78422A1A23139643155D9C7BDDFB9D54C01BDvBB" TargetMode="External"/><Relationship Id="rId13" Type="http://schemas.openxmlformats.org/officeDocument/2006/relationships/hyperlink" Target="consultantplus://offline/ref=1238E745D2048A301D793235BF2E4BEFDD6C195CE48422A1A23139643155D9C7BDDFB9D14904D84FB2v4B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38E745D2048A301D793235BF2E4BEFDD631D5DEF8422A1A23139643155D9C7BDDFB9D34903BDv0B" TargetMode="External"/><Relationship Id="rId12" Type="http://schemas.openxmlformats.org/officeDocument/2006/relationships/hyperlink" Target="consultantplus://offline/ref=1238E745D2048A301D793235BF2E4BEFDD6C195CE48422A1A23139643155D9C7BDDFB9D14904D84FB2v4B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238E745D2048A301D793235BF2E4BEFDD631D5DEF8422A1A23139643155D9C7BDDFB9D34903BDv0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238E745D2048A301D793235BF2E4BEFDD631D5DEF8422A1A23139643155D9C7BDDFB9D34903BDvFB" TargetMode="External"/><Relationship Id="rId11" Type="http://schemas.openxmlformats.org/officeDocument/2006/relationships/hyperlink" Target="consultantplus://offline/ref=1238E745D2048A301D793235BF2E4BEFDD6C195CE48422A1A23139643155D9C7BDDFB9D14904D84FB2v4B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238E745D2048A301D793235BF2E4BEFDD631C51E68022A1A23139643155D9C7BDDFB9D14904D84CB2v0B" TargetMode="External"/><Relationship Id="rId10" Type="http://schemas.openxmlformats.org/officeDocument/2006/relationships/hyperlink" Target="consultantplus://offline/ref=1238E745D2048A301D793235BF2E4BEFDD631D5DEF8422A1A23139643155D9C7BDDFB9D24004BD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238E745D2048A301D793235BF2E4BEFDD6C195DE58822A1A23139643155D9C7BDDFB9D14904D84FB2v1B" TargetMode="External"/><Relationship Id="rId14" Type="http://schemas.openxmlformats.org/officeDocument/2006/relationships/hyperlink" Target="consultantplus://offline/ref=1238E745D2048A301D793235BF2E4BEFDD6C195CE48422A1A23139643155D9C7BDDFB9D14904D84FB2v4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1407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Светлана Николаевна</dc:creator>
  <cp:lastModifiedBy>Олейник Светлана Николаевна</cp:lastModifiedBy>
  <cp:revision>1</cp:revision>
  <dcterms:created xsi:type="dcterms:W3CDTF">2015-08-24T01:47:00Z</dcterms:created>
  <dcterms:modified xsi:type="dcterms:W3CDTF">2015-08-24T01:53:00Z</dcterms:modified>
</cp:coreProperties>
</file>